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8E5A4" w14:textId="5D573FCE" w:rsidR="009565B7" w:rsidRDefault="00FD290A">
      <w:r>
        <w:t>If we have Baptisms, first Communions, Confirmations, Weddings, or Funerals they will be listed here.</w:t>
      </w:r>
    </w:p>
    <w:sectPr w:rsidR="00956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90A"/>
    <w:rsid w:val="009565B7"/>
    <w:rsid w:val="00FD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583E9"/>
  <w15:chartTrackingRefBased/>
  <w15:docId w15:val="{81AF4729-1831-4EA4-9FAB-C7569019B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Fryman</dc:creator>
  <cp:keywords/>
  <dc:description/>
  <cp:lastModifiedBy>Christopher Fryman</cp:lastModifiedBy>
  <cp:revision>1</cp:revision>
  <dcterms:created xsi:type="dcterms:W3CDTF">2022-08-21T22:39:00Z</dcterms:created>
  <dcterms:modified xsi:type="dcterms:W3CDTF">2022-08-21T22:42:00Z</dcterms:modified>
</cp:coreProperties>
</file>